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4D31" w:rsidRPr="00CC4D31" w:rsidRDefault="00CC4D31" w:rsidP="00CC4D31">
      <w:pPr>
        <w:jc w:val="center"/>
        <w:rPr>
          <w:rFonts w:ascii="Marianne" w:hAnsi="Marianne"/>
        </w:rPr>
      </w:pPr>
      <w:r w:rsidRPr="00CC4D31">
        <w:rPr>
          <w:rFonts w:ascii="Marianne" w:hAnsi="Marianne"/>
        </w:rPr>
        <w:t>ANN</w:t>
      </w:r>
      <w:bookmarkStart w:id="0" w:name="_GoBack"/>
      <w:bookmarkEnd w:id="0"/>
      <w:r w:rsidRPr="00CC4D31">
        <w:rPr>
          <w:rFonts w:ascii="Marianne" w:hAnsi="Marianne"/>
        </w:rPr>
        <w:t>EXE 4 AU REGLEMENT DE LA CONSULTATION</w:t>
      </w:r>
      <w:r w:rsidRPr="00CC4D31">
        <w:rPr>
          <w:rFonts w:ascii="Calibri" w:hAnsi="Calibri" w:cs="Calibri"/>
        </w:rPr>
        <w:t> </w:t>
      </w:r>
    </w:p>
    <w:p w:rsidR="00431A11" w:rsidRPr="00CC4D31" w:rsidRDefault="00CC4D31" w:rsidP="00CC4D31">
      <w:pPr>
        <w:jc w:val="center"/>
        <w:rPr>
          <w:rFonts w:ascii="Marianne" w:hAnsi="Marianne"/>
        </w:rPr>
      </w:pPr>
      <w:r w:rsidRPr="00CC4D31">
        <w:rPr>
          <w:rFonts w:ascii="Marianne" w:hAnsi="Marianne"/>
        </w:rPr>
        <w:t>GRILLE DE CANDIDATURE</w:t>
      </w:r>
      <w:r w:rsidRPr="00CC4D31">
        <w:rPr>
          <w:rFonts w:ascii="Calibri" w:hAnsi="Calibri" w:cs="Calibri"/>
        </w:rPr>
        <w:t> </w:t>
      </w:r>
      <w:r w:rsidRPr="00CC4D31">
        <w:rPr>
          <w:rFonts w:ascii="Marianne" w:hAnsi="Marianne"/>
        </w:rPr>
        <w:t>: QUALIFICATIONS OBLIGATOIRES POUR 9 DOMAINES</w:t>
      </w:r>
    </w:p>
    <w:p w:rsidR="00F46547" w:rsidRDefault="00F46547"/>
    <w:tbl>
      <w:tblPr>
        <w:tblW w:w="9797" w:type="dxa"/>
        <w:tblCellSpacing w:w="22" w:type="dxa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30"/>
        <w:gridCol w:w="7367"/>
      </w:tblGrid>
      <w:tr w:rsidR="00F46547" w:rsidTr="00CC4D31">
        <w:trPr>
          <w:trHeight w:val="1741"/>
          <w:tblCellSpacing w:w="22" w:type="dxa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46547" w:rsidRPr="00CC4D31" w:rsidRDefault="00F46547">
            <w:pPr>
              <w:spacing w:line="252" w:lineRule="auto"/>
              <w:rPr>
                <w:rFonts w:ascii="Marianne" w:hAnsi="Marianne"/>
              </w:rPr>
            </w:pPr>
            <w:r w:rsidRPr="00CC4D31">
              <w:rPr>
                <w:rFonts w:ascii="Marianne" w:hAnsi="Marianne"/>
              </w:rPr>
              <w:t>Levage (1)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46547" w:rsidRPr="00CC4D31" w:rsidRDefault="00F46547">
            <w:pPr>
              <w:spacing w:line="252" w:lineRule="auto"/>
              <w:rPr>
                <w:rFonts w:ascii="Marianne" w:hAnsi="Marianne"/>
              </w:rPr>
            </w:pPr>
            <w:r w:rsidRPr="00CC4D31">
              <w:rPr>
                <w:rFonts w:ascii="Marianne" w:hAnsi="Marianne"/>
              </w:rPr>
              <w:t>Agrément COFRAC ou équivalent pour les contrôles réglementaires (article R.4323-23 du Code du Travail) – contrôleurs compétents pour les appareils et accessoires de levage.</w:t>
            </w:r>
          </w:p>
          <w:p w:rsidR="00F46547" w:rsidRPr="00CC4D31" w:rsidRDefault="00F46547">
            <w:pPr>
              <w:spacing w:line="252" w:lineRule="auto"/>
              <w:rPr>
                <w:rFonts w:ascii="Marianne" w:hAnsi="Marianne"/>
              </w:rPr>
            </w:pPr>
            <w:r w:rsidRPr="00CC4D31">
              <w:rPr>
                <w:rFonts w:ascii="Marianne" w:hAnsi="Marianne"/>
              </w:rPr>
              <w:t>Organisme accrédité (pour certains cas particuliers)</w:t>
            </w:r>
          </w:p>
        </w:tc>
      </w:tr>
      <w:tr w:rsidR="00F46547" w:rsidTr="00CC4D31">
        <w:trPr>
          <w:trHeight w:val="1165"/>
          <w:tblCellSpacing w:w="22" w:type="dxa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46547" w:rsidRPr="00CC4D31" w:rsidRDefault="00F46547">
            <w:pPr>
              <w:spacing w:line="252" w:lineRule="auto"/>
              <w:rPr>
                <w:rFonts w:ascii="Marianne" w:hAnsi="Marianne"/>
              </w:rPr>
            </w:pPr>
            <w:r w:rsidRPr="00CC4D31">
              <w:rPr>
                <w:rFonts w:ascii="Marianne" w:hAnsi="Marianne"/>
              </w:rPr>
              <w:t>Installations électriques (7)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46547" w:rsidRPr="00CC4D31" w:rsidRDefault="00F46547">
            <w:pPr>
              <w:spacing w:line="252" w:lineRule="auto"/>
              <w:rPr>
                <w:rFonts w:ascii="Marianne" w:hAnsi="Marianne"/>
              </w:rPr>
            </w:pPr>
            <w:r w:rsidRPr="00CC4D31">
              <w:rPr>
                <w:rFonts w:ascii="Marianne" w:hAnsi="Marianne"/>
              </w:rPr>
              <w:t>Habilitation électrique des agents (ex : B2V, H2V, HC, etc.) + conformité aux normes NFC 15-100 et NFC 18-510.</w:t>
            </w:r>
          </w:p>
          <w:p w:rsidR="00F46547" w:rsidRPr="00CC4D31" w:rsidRDefault="00F46547">
            <w:pPr>
              <w:spacing w:line="252" w:lineRule="auto"/>
              <w:rPr>
                <w:rFonts w:ascii="Marianne" w:hAnsi="Marianne"/>
              </w:rPr>
            </w:pPr>
            <w:r w:rsidRPr="00CC4D31">
              <w:rPr>
                <w:rFonts w:ascii="Marianne" w:hAnsi="Marianne"/>
              </w:rPr>
              <w:t>Organisme accrédité par le COFRAC</w:t>
            </w:r>
          </w:p>
        </w:tc>
      </w:tr>
      <w:tr w:rsidR="00F46547" w:rsidTr="00CC4D31">
        <w:trPr>
          <w:trHeight w:val="1181"/>
          <w:tblCellSpacing w:w="22" w:type="dxa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46547" w:rsidRPr="00CC4D31" w:rsidRDefault="00F46547">
            <w:pPr>
              <w:spacing w:line="252" w:lineRule="auto"/>
              <w:rPr>
                <w:rFonts w:ascii="Marianne" w:hAnsi="Marianne"/>
              </w:rPr>
            </w:pPr>
            <w:r w:rsidRPr="00CC4D31">
              <w:rPr>
                <w:rFonts w:ascii="Marianne" w:hAnsi="Marianne"/>
              </w:rPr>
              <w:t>Installations gaz / thermiques (10)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46547" w:rsidRPr="00CC4D31" w:rsidRDefault="00F46547">
            <w:pPr>
              <w:spacing w:line="252" w:lineRule="auto"/>
              <w:rPr>
                <w:rFonts w:ascii="Marianne" w:hAnsi="Marianne"/>
              </w:rPr>
            </w:pPr>
            <w:r w:rsidRPr="00CC4D31">
              <w:rPr>
                <w:rFonts w:ascii="Marianne" w:hAnsi="Marianne"/>
              </w:rPr>
              <w:t>Compétence pour vérifier selon norme NF P45-500 + réglementation ICPE + arrêté du 2 août 1977 pour gaz.</w:t>
            </w:r>
          </w:p>
          <w:p w:rsidR="00F46547" w:rsidRPr="00CC4D31" w:rsidRDefault="00F46547">
            <w:pPr>
              <w:spacing w:line="252" w:lineRule="auto"/>
              <w:rPr>
                <w:rFonts w:ascii="Marianne" w:hAnsi="Marianne"/>
              </w:rPr>
            </w:pPr>
            <w:r w:rsidRPr="00CC4D31">
              <w:rPr>
                <w:rFonts w:ascii="Marianne" w:hAnsi="Marianne"/>
              </w:rPr>
              <w:t>Organisme accrédité</w:t>
            </w:r>
          </w:p>
        </w:tc>
      </w:tr>
      <w:tr w:rsidR="00F46547" w:rsidTr="00CC4D31">
        <w:trPr>
          <w:trHeight w:val="1453"/>
          <w:tblCellSpacing w:w="22" w:type="dxa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46547" w:rsidRPr="00CC4D31" w:rsidRDefault="00F46547">
            <w:pPr>
              <w:spacing w:line="252" w:lineRule="auto"/>
              <w:rPr>
                <w:rFonts w:ascii="Marianne" w:hAnsi="Marianne"/>
              </w:rPr>
            </w:pPr>
            <w:r w:rsidRPr="00CC4D31">
              <w:rPr>
                <w:rFonts w:ascii="Marianne" w:hAnsi="Marianne"/>
              </w:rPr>
              <w:t>Ventilation / Aération (12)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46547" w:rsidRPr="00CC4D31" w:rsidRDefault="00F46547">
            <w:pPr>
              <w:spacing w:line="252" w:lineRule="auto"/>
              <w:rPr>
                <w:rFonts w:ascii="Marianne" w:hAnsi="Marianne"/>
              </w:rPr>
            </w:pPr>
            <w:r w:rsidRPr="00CC4D31">
              <w:rPr>
                <w:rFonts w:ascii="Marianne" w:hAnsi="Marianne"/>
              </w:rPr>
              <w:t>Compétences dans la mesure de débits d’air + analyse de systèmes selon arrêté du 8 octobre 1987.</w:t>
            </w:r>
          </w:p>
          <w:p w:rsidR="00F46547" w:rsidRPr="00CC4D31" w:rsidRDefault="00F46547">
            <w:pPr>
              <w:spacing w:line="252" w:lineRule="auto"/>
              <w:rPr>
                <w:rFonts w:ascii="Marianne" w:hAnsi="Marianne"/>
              </w:rPr>
            </w:pPr>
            <w:r w:rsidRPr="00CC4D31">
              <w:rPr>
                <w:rFonts w:ascii="Marianne" w:hAnsi="Marianne"/>
              </w:rPr>
              <w:t>Organisme agréé (pour des cas particuliers «</w:t>
            </w:r>
            <w:r w:rsidRPr="00CC4D31">
              <w:rPr>
                <w:rFonts w:ascii="Calibri" w:hAnsi="Calibri" w:cs="Calibri"/>
              </w:rPr>
              <w:t> </w:t>
            </w:r>
            <w:r w:rsidRPr="00CC4D31">
              <w:rPr>
                <w:rFonts w:ascii="Marianne" w:hAnsi="Marianne"/>
              </w:rPr>
              <w:t>sur mise en demeure de l</w:t>
            </w:r>
            <w:r w:rsidRPr="00CC4D31">
              <w:rPr>
                <w:rFonts w:ascii="Marianne" w:hAnsi="Marianne" w:cs="Marianne"/>
              </w:rPr>
              <w:t>’</w:t>
            </w:r>
            <w:r w:rsidRPr="00CC4D31">
              <w:rPr>
                <w:rFonts w:ascii="Marianne" w:hAnsi="Marianne"/>
              </w:rPr>
              <w:t>inspecteur du travail</w:t>
            </w:r>
            <w:r w:rsidRPr="00CC4D31">
              <w:rPr>
                <w:rFonts w:ascii="Calibri" w:hAnsi="Calibri" w:cs="Calibri"/>
              </w:rPr>
              <w:t> </w:t>
            </w:r>
            <w:r w:rsidRPr="00CC4D31">
              <w:rPr>
                <w:rFonts w:ascii="Marianne" w:hAnsi="Marianne" w:cs="Marianne"/>
              </w:rPr>
              <w:t>»</w:t>
            </w:r>
            <w:r w:rsidRPr="00CC4D31">
              <w:rPr>
                <w:rFonts w:ascii="Marianne" w:hAnsi="Marianne"/>
              </w:rPr>
              <w:t>)</w:t>
            </w:r>
          </w:p>
        </w:tc>
      </w:tr>
      <w:tr w:rsidR="00F46547" w:rsidTr="00CC4D31">
        <w:trPr>
          <w:trHeight w:val="1453"/>
          <w:tblCellSpacing w:w="22" w:type="dxa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46547" w:rsidRPr="00CC4D31" w:rsidRDefault="00F46547">
            <w:pPr>
              <w:spacing w:line="252" w:lineRule="auto"/>
              <w:rPr>
                <w:rFonts w:ascii="Marianne" w:hAnsi="Marianne"/>
              </w:rPr>
            </w:pPr>
            <w:r w:rsidRPr="00CC4D31">
              <w:rPr>
                <w:rFonts w:ascii="Marianne" w:hAnsi="Marianne"/>
              </w:rPr>
              <w:t>VLEP / Atmosphères de travail (13)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46547" w:rsidRPr="00CC4D31" w:rsidRDefault="00F46547">
            <w:pPr>
              <w:spacing w:line="252" w:lineRule="auto"/>
              <w:rPr>
                <w:rFonts w:ascii="Marianne" w:hAnsi="Marianne"/>
              </w:rPr>
            </w:pPr>
            <w:r w:rsidRPr="00CC4D31">
              <w:rPr>
                <w:rFonts w:ascii="Marianne" w:hAnsi="Marianne"/>
              </w:rPr>
              <w:t>Laboratoire accrédité pour mesures d’exposition professionnelle (NF EN 689) + capacité à fournir des analyses chimiques valides.</w:t>
            </w:r>
          </w:p>
          <w:p w:rsidR="00F46547" w:rsidRPr="00CC4D31" w:rsidRDefault="00F46547">
            <w:pPr>
              <w:spacing w:line="252" w:lineRule="auto"/>
              <w:rPr>
                <w:rFonts w:ascii="Marianne" w:hAnsi="Marianne"/>
              </w:rPr>
            </w:pPr>
            <w:r w:rsidRPr="00CC4D31">
              <w:rPr>
                <w:rFonts w:ascii="Marianne" w:hAnsi="Marianne"/>
              </w:rPr>
              <w:t>Organisme et sous-traitants accrédités par le COFRAC</w:t>
            </w:r>
          </w:p>
        </w:tc>
      </w:tr>
      <w:tr w:rsidR="00F46547" w:rsidTr="00CC4D31">
        <w:trPr>
          <w:trHeight w:val="1014"/>
          <w:tblCellSpacing w:w="22" w:type="dxa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46547" w:rsidRPr="00CC4D31" w:rsidRDefault="00F46547">
            <w:pPr>
              <w:spacing w:line="252" w:lineRule="auto"/>
              <w:rPr>
                <w:rFonts w:ascii="Marianne" w:hAnsi="Marianne"/>
              </w:rPr>
            </w:pPr>
            <w:r w:rsidRPr="00CC4D31">
              <w:rPr>
                <w:rFonts w:ascii="Marianne" w:hAnsi="Marianne"/>
              </w:rPr>
              <w:t>Réseaux d’eau / légionellose (15)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46547" w:rsidRPr="00CC4D31" w:rsidRDefault="00F46547">
            <w:pPr>
              <w:spacing w:line="252" w:lineRule="auto"/>
              <w:rPr>
                <w:rFonts w:ascii="Marianne" w:hAnsi="Marianne"/>
              </w:rPr>
            </w:pPr>
            <w:r w:rsidRPr="00CC4D31">
              <w:rPr>
                <w:rFonts w:ascii="Marianne" w:hAnsi="Marianne"/>
              </w:rPr>
              <w:t>Agrément COFRAC pour prélèvements et analyses d’eau + compétences pour suivi des légionnelles (arrêté du 1er février 2010).</w:t>
            </w:r>
          </w:p>
        </w:tc>
      </w:tr>
      <w:tr w:rsidR="00F46547" w:rsidTr="00CC4D31">
        <w:trPr>
          <w:trHeight w:val="1453"/>
          <w:tblCellSpacing w:w="22" w:type="dxa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46547" w:rsidRPr="00CC4D31" w:rsidRDefault="00F46547">
            <w:pPr>
              <w:spacing w:line="252" w:lineRule="auto"/>
              <w:rPr>
                <w:rFonts w:ascii="Marianne" w:hAnsi="Marianne"/>
              </w:rPr>
            </w:pPr>
            <w:r w:rsidRPr="00CC4D31">
              <w:rPr>
                <w:rFonts w:ascii="Marianne" w:hAnsi="Marianne"/>
              </w:rPr>
              <w:t>Rayonnements (18)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46547" w:rsidRPr="00CC4D31" w:rsidRDefault="00F46547">
            <w:pPr>
              <w:spacing w:line="252" w:lineRule="auto"/>
              <w:rPr>
                <w:rFonts w:ascii="Marianne" w:hAnsi="Marianne"/>
              </w:rPr>
            </w:pPr>
            <w:r w:rsidRPr="00CC4D31">
              <w:rPr>
                <w:rFonts w:ascii="Marianne" w:hAnsi="Marianne"/>
              </w:rPr>
              <w:t>Pour rayonnements ionisants : intervenant certifié PCR (Personne Compétente en Radioprotection) – norme CEFRI. Pour RNI : mesures EM selon ICNIRP / NF EN 50499.</w:t>
            </w:r>
          </w:p>
          <w:p w:rsidR="00F46547" w:rsidRPr="00CC4D31" w:rsidRDefault="00F46547">
            <w:pPr>
              <w:spacing w:line="252" w:lineRule="auto"/>
              <w:rPr>
                <w:rFonts w:ascii="Marianne" w:hAnsi="Marianne"/>
              </w:rPr>
            </w:pPr>
            <w:r w:rsidRPr="00CC4D31">
              <w:rPr>
                <w:rFonts w:ascii="Marianne" w:hAnsi="Marianne"/>
              </w:rPr>
              <w:t>Organisme agréé</w:t>
            </w:r>
          </w:p>
        </w:tc>
      </w:tr>
      <w:tr w:rsidR="00F46547" w:rsidTr="00CC4D31">
        <w:trPr>
          <w:trHeight w:val="711"/>
          <w:tblCellSpacing w:w="22" w:type="dxa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46547" w:rsidRPr="00CC4D31" w:rsidRDefault="00F46547">
            <w:pPr>
              <w:spacing w:line="252" w:lineRule="auto"/>
              <w:rPr>
                <w:rFonts w:ascii="Marianne" w:hAnsi="Marianne"/>
              </w:rPr>
            </w:pPr>
            <w:r w:rsidRPr="00CC4D31">
              <w:rPr>
                <w:rFonts w:ascii="Marianne" w:hAnsi="Marianne"/>
              </w:rPr>
              <w:t>ATEX / Atmosphères explosives (21)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46547" w:rsidRPr="00CC4D31" w:rsidRDefault="00F46547">
            <w:pPr>
              <w:spacing w:line="252" w:lineRule="auto"/>
              <w:rPr>
                <w:rFonts w:ascii="Marianne" w:hAnsi="Marianne"/>
              </w:rPr>
            </w:pPr>
            <w:r w:rsidRPr="00CC4D31">
              <w:rPr>
                <w:rFonts w:ascii="Marianne" w:hAnsi="Marianne"/>
              </w:rPr>
              <w:t>Maîtrise du zonage ATEX (directive 1999/92/CE) + connaissance de la norme NF EN 60079-10-1.</w:t>
            </w:r>
          </w:p>
        </w:tc>
      </w:tr>
      <w:tr w:rsidR="00F46547" w:rsidTr="00CC4D31">
        <w:trPr>
          <w:trHeight w:val="723"/>
          <w:tblCellSpacing w:w="22" w:type="dxa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46547" w:rsidRPr="00CC4D31" w:rsidRDefault="00F46547">
            <w:pPr>
              <w:spacing w:line="252" w:lineRule="auto"/>
              <w:rPr>
                <w:rFonts w:ascii="Marianne" w:hAnsi="Marianne"/>
              </w:rPr>
            </w:pPr>
            <w:r w:rsidRPr="00CC4D31">
              <w:rPr>
                <w:rFonts w:ascii="Marianne" w:hAnsi="Marianne"/>
              </w:rPr>
              <w:t>Amiante (22)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46547" w:rsidRPr="00CC4D31" w:rsidRDefault="00F46547">
            <w:pPr>
              <w:spacing w:line="252" w:lineRule="auto"/>
              <w:rPr>
                <w:rFonts w:ascii="Marianne" w:hAnsi="Marianne"/>
              </w:rPr>
            </w:pPr>
            <w:r w:rsidRPr="00CC4D31">
              <w:rPr>
                <w:rFonts w:ascii="Marianne" w:hAnsi="Marianne"/>
              </w:rPr>
              <w:t>Certification "diagnostiqueur amiante" avec mention, délivrée par un organisme accrédité selon décret n°2011-629 et arrêté du 25 juillet 2016.</w:t>
            </w:r>
          </w:p>
          <w:p w:rsidR="00F46547" w:rsidRPr="00CC4D31" w:rsidRDefault="00F46547">
            <w:pPr>
              <w:spacing w:line="252" w:lineRule="auto"/>
              <w:rPr>
                <w:rFonts w:ascii="Marianne" w:hAnsi="Marianne"/>
              </w:rPr>
            </w:pPr>
            <w:r w:rsidRPr="00CC4D31">
              <w:rPr>
                <w:rFonts w:ascii="Marianne" w:hAnsi="Marianne"/>
              </w:rPr>
              <w:t>Organisme accrédité</w:t>
            </w:r>
          </w:p>
        </w:tc>
      </w:tr>
    </w:tbl>
    <w:p w:rsidR="00F46547" w:rsidRDefault="00F46547"/>
    <w:sectPr w:rsidR="00F46547" w:rsidSect="00CC4D31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547"/>
    <w:rsid w:val="000A11F4"/>
    <w:rsid w:val="004B4B26"/>
    <w:rsid w:val="00CC4D31"/>
    <w:rsid w:val="00D40BCB"/>
    <w:rsid w:val="00F46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42E69"/>
  <w15:chartTrackingRefBased/>
  <w15:docId w15:val="{A8632BF9-C3C7-4D71-90F6-5CF44064F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747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274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SIAé</Company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VERLIAT Renaud</dc:creator>
  <cp:keywords/>
  <dc:description/>
  <cp:lastModifiedBy>DOS SANTOS Geneviève SA CL NORMALE</cp:lastModifiedBy>
  <cp:revision>3</cp:revision>
  <dcterms:created xsi:type="dcterms:W3CDTF">2025-06-13T08:41:00Z</dcterms:created>
  <dcterms:modified xsi:type="dcterms:W3CDTF">2025-06-13T08:46:00Z</dcterms:modified>
</cp:coreProperties>
</file>